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0AD" w:rsidRDefault="00CE30AD" w:rsidP="00CE30AD">
      <w:pPr>
        <w:pStyle w:val="NormalWeb"/>
        <w:jc w:val="both"/>
        <w:rPr>
          <w:rFonts w:asciiTheme="minorHAnsi" w:hAnsiTheme="minorHAnsi"/>
          <w:lang w:val="en-US"/>
        </w:rPr>
      </w:pPr>
      <w:r>
        <w:rPr>
          <w:rFonts w:asciiTheme="minorHAnsi" w:hAnsiTheme="minorHAnsi"/>
          <w:lang w:val="en-US"/>
        </w:rPr>
        <w:t>Communications 11</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Name:</w:t>
      </w:r>
    </w:p>
    <w:p w:rsidR="006E179F" w:rsidRPr="000E43B8" w:rsidRDefault="00CE30AD" w:rsidP="00F075A8">
      <w:pPr>
        <w:pStyle w:val="NormalWeb"/>
        <w:jc w:val="center"/>
        <w:rPr>
          <w:rFonts w:asciiTheme="minorHAnsi" w:hAnsiTheme="minorHAnsi"/>
          <w:b/>
          <w:sz w:val="32"/>
          <w:u w:val="single"/>
          <w:lang w:val="en-US"/>
        </w:rPr>
      </w:pPr>
      <w:r w:rsidRPr="000E43B8">
        <w:rPr>
          <w:rFonts w:asciiTheme="minorHAnsi" w:hAnsiTheme="minorHAnsi"/>
          <w:b/>
          <w:noProof/>
          <w:sz w:val="32"/>
          <w:u w:val="single"/>
        </w:rPr>
        <w:t>Descriptive Paragraph</w:t>
      </w:r>
    </w:p>
    <w:p w:rsidR="00BF5002" w:rsidRDefault="00BF5002">
      <w:r>
        <w:t xml:space="preserve">A descriptive paragraph describes a person, place or thing.  For this paragraph, you will choose a </w:t>
      </w:r>
      <w:r>
        <w:rPr>
          <w:b/>
        </w:rPr>
        <w:t xml:space="preserve">PLACE </w:t>
      </w:r>
      <w:r>
        <w:t>and will write a properly structured, well-developed, detailed paragraph with lots of description and vivid words.</w:t>
      </w:r>
    </w:p>
    <w:p w:rsidR="00BF5002" w:rsidRPr="00F075A8" w:rsidRDefault="00BF5002">
      <w:pPr>
        <w:rPr>
          <w:b/>
        </w:rPr>
      </w:pPr>
      <w:r w:rsidRPr="00F075A8">
        <w:rPr>
          <w:b/>
        </w:rPr>
        <w:t>Questions to ponder: (Think of your 5 senses!)</w:t>
      </w:r>
    </w:p>
    <w:p w:rsidR="00CE30AD" w:rsidRDefault="00CE30AD">
      <w:r>
        <w:t xml:space="preserve">Where is it located?  What colours do I see?  What odours do I smell?  </w:t>
      </w:r>
      <w:r w:rsidR="00BF5002">
        <w:t xml:space="preserve">What do I hear?  </w:t>
      </w:r>
      <w:r>
        <w:t>What items c</w:t>
      </w:r>
      <w:r w:rsidR="00F075A8">
        <w:t xml:space="preserve">an I see?  What do I feel like </w:t>
      </w:r>
      <w:r>
        <w:t>being in this place?</w:t>
      </w:r>
    </w:p>
    <w:p w:rsidR="00BF5002" w:rsidRPr="00F075A8" w:rsidRDefault="00BF5002">
      <w:pPr>
        <w:rPr>
          <w:b/>
        </w:rPr>
      </w:pPr>
      <w:r w:rsidRPr="00F075A8">
        <w:rPr>
          <w:b/>
        </w:rPr>
        <w:t>Specifics:</w:t>
      </w:r>
    </w:p>
    <w:p w:rsidR="00BF5002" w:rsidRDefault="00BF5002" w:rsidP="00BF5002">
      <w:pPr>
        <w:pStyle w:val="ListParagraph"/>
        <w:numPr>
          <w:ilvl w:val="0"/>
          <w:numId w:val="1"/>
        </w:numPr>
      </w:pPr>
      <w:r>
        <w:t>At least 8 complete sentences</w:t>
      </w:r>
      <w:r w:rsidR="00824E7D">
        <w:t xml:space="preserve"> of varying length</w:t>
      </w:r>
    </w:p>
    <w:p w:rsidR="00BF5002" w:rsidRDefault="00BF5002" w:rsidP="00BF5002">
      <w:pPr>
        <w:pStyle w:val="ListParagraph"/>
        <w:numPr>
          <w:ilvl w:val="0"/>
          <w:numId w:val="1"/>
        </w:numPr>
      </w:pPr>
      <w:r>
        <w:t xml:space="preserve">Use at least one of the following literary devices: </w:t>
      </w:r>
      <w:r>
        <w:rPr>
          <w:b/>
        </w:rPr>
        <w:t>metaphor</w:t>
      </w:r>
      <w:r>
        <w:t xml:space="preserve">, </w:t>
      </w:r>
      <w:r>
        <w:rPr>
          <w:b/>
        </w:rPr>
        <w:t>simile</w:t>
      </w:r>
      <w:r>
        <w:t xml:space="preserve">, or </w:t>
      </w:r>
      <w:r>
        <w:rPr>
          <w:b/>
        </w:rPr>
        <w:t>onomatopoeia</w:t>
      </w:r>
      <w:r>
        <w:t>.</w:t>
      </w:r>
    </w:p>
    <w:p w:rsidR="00BF5002" w:rsidRDefault="00BF5002" w:rsidP="00BF5002"/>
    <w:p w:rsidR="000E43B8" w:rsidRPr="000E43B8" w:rsidRDefault="000E43B8" w:rsidP="000E43B8">
      <w:pPr>
        <w:jc w:val="center"/>
        <w:rPr>
          <w:b/>
          <w:sz w:val="28"/>
          <w:u w:val="single"/>
        </w:rPr>
      </w:pPr>
      <w:r>
        <w:rPr>
          <w:b/>
          <w:sz w:val="28"/>
          <w:u w:val="single"/>
        </w:rPr>
        <w:t xml:space="preserve">Descriptive Paragraph </w:t>
      </w:r>
      <w:r w:rsidRPr="000E43B8">
        <w:rPr>
          <w:b/>
          <w:sz w:val="28"/>
          <w:u w:val="single"/>
        </w:rPr>
        <w:t>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850"/>
        <w:gridCol w:w="851"/>
        <w:gridCol w:w="850"/>
        <w:gridCol w:w="753"/>
      </w:tblGrid>
      <w:tr w:rsidR="00BF5002" w:rsidTr="00BF5002">
        <w:trPr>
          <w:trHeight w:val="1126"/>
        </w:trPr>
        <w:tc>
          <w:tcPr>
            <w:tcW w:w="6658" w:type="dxa"/>
            <w:vAlign w:val="center"/>
          </w:tcPr>
          <w:p w:rsidR="00BF5002" w:rsidRDefault="00BF5002" w:rsidP="00BF5002">
            <w:pPr>
              <w:rPr>
                <w:b/>
              </w:rPr>
            </w:pPr>
            <w:r>
              <w:rPr>
                <w:b/>
              </w:rPr>
              <w:t>Paragraph Structure</w:t>
            </w:r>
          </w:p>
          <w:p w:rsidR="00BF5002" w:rsidRPr="00BF5002" w:rsidRDefault="00BF5002" w:rsidP="00BF5002">
            <w:r>
              <w:t>Indentation, capitalization, topic sentence, supporting details, and concluding sentence (8 marks)</w:t>
            </w:r>
          </w:p>
        </w:tc>
        <w:tc>
          <w:tcPr>
            <w:tcW w:w="850" w:type="dxa"/>
            <w:vAlign w:val="center"/>
          </w:tcPr>
          <w:p w:rsidR="00BF5002" w:rsidRDefault="00BF5002" w:rsidP="00BF5002">
            <w:pPr>
              <w:jc w:val="center"/>
            </w:pPr>
            <w:r>
              <w:t>1</w:t>
            </w:r>
          </w:p>
        </w:tc>
        <w:tc>
          <w:tcPr>
            <w:tcW w:w="851" w:type="dxa"/>
            <w:vAlign w:val="center"/>
          </w:tcPr>
          <w:p w:rsidR="00BF5002" w:rsidRDefault="00BF5002" w:rsidP="00BF5002">
            <w:pPr>
              <w:jc w:val="center"/>
            </w:pPr>
            <w:r>
              <w:t>2</w:t>
            </w:r>
          </w:p>
        </w:tc>
        <w:tc>
          <w:tcPr>
            <w:tcW w:w="850" w:type="dxa"/>
            <w:vAlign w:val="center"/>
          </w:tcPr>
          <w:p w:rsidR="00BF5002" w:rsidRDefault="00BF5002" w:rsidP="00BF5002">
            <w:pPr>
              <w:jc w:val="center"/>
            </w:pPr>
            <w:r>
              <w:t>3</w:t>
            </w:r>
          </w:p>
        </w:tc>
        <w:tc>
          <w:tcPr>
            <w:tcW w:w="753" w:type="dxa"/>
            <w:vAlign w:val="center"/>
          </w:tcPr>
          <w:p w:rsidR="00BF5002" w:rsidRDefault="00BF5002" w:rsidP="00BF5002">
            <w:pPr>
              <w:jc w:val="center"/>
            </w:pPr>
            <w:r>
              <w:t>4</w:t>
            </w:r>
          </w:p>
        </w:tc>
      </w:tr>
      <w:tr w:rsidR="00BF5002" w:rsidTr="00BF5002">
        <w:trPr>
          <w:trHeight w:val="1142"/>
        </w:trPr>
        <w:tc>
          <w:tcPr>
            <w:tcW w:w="6658" w:type="dxa"/>
            <w:vAlign w:val="center"/>
          </w:tcPr>
          <w:p w:rsidR="00BF5002" w:rsidRDefault="00BF5002" w:rsidP="00BF5002">
            <w:pPr>
              <w:rPr>
                <w:b/>
              </w:rPr>
            </w:pPr>
            <w:r>
              <w:rPr>
                <w:b/>
              </w:rPr>
              <w:t>Description/Word choice</w:t>
            </w:r>
          </w:p>
          <w:p w:rsidR="00BF5002" w:rsidRPr="00BF5002" w:rsidRDefault="00BF5002" w:rsidP="00BF5002">
            <w:r>
              <w:t>Vivid words that create an image for the reader; uses adjectives and adverbs that suit the topic.  “Shows” instead of “tells” (8 marks)</w:t>
            </w:r>
          </w:p>
        </w:tc>
        <w:tc>
          <w:tcPr>
            <w:tcW w:w="850" w:type="dxa"/>
            <w:vAlign w:val="center"/>
          </w:tcPr>
          <w:p w:rsidR="00BF5002" w:rsidRDefault="00BF5002" w:rsidP="00BF5002">
            <w:pPr>
              <w:jc w:val="center"/>
            </w:pPr>
            <w:r>
              <w:t>1</w:t>
            </w:r>
          </w:p>
        </w:tc>
        <w:tc>
          <w:tcPr>
            <w:tcW w:w="851" w:type="dxa"/>
            <w:vAlign w:val="center"/>
          </w:tcPr>
          <w:p w:rsidR="00BF5002" w:rsidRDefault="00BF5002" w:rsidP="00BF5002">
            <w:pPr>
              <w:jc w:val="center"/>
            </w:pPr>
            <w:r>
              <w:t>2</w:t>
            </w:r>
          </w:p>
        </w:tc>
        <w:tc>
          <w:tcPr>
            <w:tcW w:w="850" w:type="dxa"/>
            <w:vAlign w:val="center"/>
          </w:tcPr>
          <w:p w:rsidR="00BF5002" w:rsidRDefault="00BF5002" w:rsidP="00BF5002">
            <w:pPr>
              <w:jc w:val="center"/>
            </w:pPr>
            <w:r>
              <w:t>3</w:t>
            </w:r>
          </w:p>
        </w:tc>
        <w:tc>
          <w:tcPr>
            <w:tcW w:w="753" w:type="dxa"/>
            <w:vAlign w:val="center"/>
          </w:tcPr>
          <w:p w:rsidR="00BF5002" w:rsidRDefault="00BF5002" w:rsidP="00BF5002">
            <w:pPr>
              <w:jc w:val="center"/>
            </w:pPr>
            <w:r>
              <w:t>4</w:t>
            </w:r>
          </w:p>
        </w:tc>
      </w:tr>
      <w:tr w:rsidR="00BF5002" w:rsidTr="00BF5002">
        <w:trPr>
          <w:trHeight w:val="1130"/>
        </w:trPr>
        <w:tc>
          <w:tcPr>
            <w:tcW w:w="6658" w:type="dxa"/>
            <w:vAlign w:val="center"/>
          </w:tcPr>
          <w:p w:rsidR="00BF5002" w:rsidRDefault="00BF5002" w:rsidP="00BF5002">
            <w:pPr>
              <w:rPr>
                <w:b/>
              </w:rPr>
            </w:pPr>
            <w:r>
              <w:rPr>
                <w:b/>
              </w:rPr>
              <w:t>Organization</w:t>
            </w:r>
          </w:p>
          <w:p w:rsidR="00BF5002" w:rsidRPr="00BF5002" w:rsidRDefault="00BF5002" w:rsidP="00BF5002">
            <w:r>
              <w:t>Thoughts and ideas are organized in a logical manner; the reader can easily follow along (4 marks)</w:t>
            </w:r>
          </w:p>
        </w:tc>
        <w:tc>
          <w:tcPr>
            <w:tcW w:w="850" w:type="dxa"/>
            <w:vAlign w:val="center"/>
          </w:tcPr>
          <w:p w:rsidR="00BF5002" w:rsidRDefault="00BF5002" w:rsidP="00BF5002">
            <w:pPr>
              <w:jc w:val="center"/>
            </w:pPr>
            <w:r>
              <w:t>1</w:t>
            </w:r>
          </w:p>
        </w:tc>
        <w:tc>
          <w:tcPr>
            <w:tcW w:w="851" w:type="dxa"/>
            <w:vAlign w:val="center"/>
          </w:tcPr>
          <w:p w:rsidR="00BF5002" w:rsidRDefault="00BF5002" w:rsidP="00BF5002">
            <w:pPr>
              <w:jc w:val="center"/>
            </w:pPr>
            <w:r>
              <w:t>2</w:t>
            </w:r>
          </w:p>
        </w:tc>
        <w:tc>
          <w:tcPr>
            <w:tcW w:w="850" w:type="dxa"/>
            <w:vAlign w:val="center"/>
          </w:tcPr>
          <w:p w:rsidR="00BF5002" w:rsidRDefault="00BF5002" w:rsidP="00BF5002">
            <w:pPr>
              <w:jc w:val="center"/>
            </w:pPr>
            <w:r>
              <w:t>3</w:t>
            </w:r>
          </w:p>
        </w:tc>
        <w:tc>
          <w:tcPr>
            <w:tcW w:w="753" w:type="dxa"/>
            <w:vAlign w:val="center"/>
          </w:tcPr>
          <w:p w:rsidR="00BF5002" w:rsidRDefault="00BF5002" w:rsidP="00BF5002">
            <w:pPr>
              <w:jc w:val="center"/>
            </w:pPr>
            <w:r>
              <w:t>4</w:t>
            </w:r>
          </w:p>
        </w:tc>
      </w:tr>
      <w:tr w:rsidR="00BF5002" w:rsidTr="00BF5002">
        <w:trPr>
          <w:trHeight w:val="1118"/>
        </w:trPr>
        <w:tc>
          <w:tcPr>
            <w:tcW w:w="6658" w:type="dxa"/>
            <w:vAlign w:val="center"/>
          </w:tcPr>
          <w:p w:rsidR="00BF5002" w:rsidRDefault="00BF5002" w:rsidP="00BF5002">
            <w:pPr>
              <w:rPr>
                <w:b/>
              </w:rPr>
            </w:pPr>
            <w:r>
              <w:rPr>
                <w:b/>
              </w:rPr>
              <w:t>Sentence fluency</w:t>
            </w:r>
          </w:p>
          <w:p w:rsidR="00BF5002" w:rsidRPr="00BF5002" w:rsidRDefault="00BF5002" w:rsidP="00BF5002">
            <w:r>
              <w:t>There is a rhythm and flow to the paragraph; use of varying sentence structure and lengths; good use of transitions (4 marks)</w:t>
            </w:r>
          </w:p>
        </w:tc>
        <w:tc>
          <w:tcPr>
            <w:tcW w:w="850" w:type="dxa"/>
            <w:vAlign w:val="center"/>
          </w:tcPr>
          <w:p w:rsidR="00BF5002" w:rsidRDefault="00BF5002" w:rsidP="00BF5002">
            <w:pPr>
              <w:jc w:val="center"/>
            </w:pPr>
            <w:r>
              <w:t>1</w:t>
            </w:r>
          </w:p>
        </w:tc>
        <w:tc>
          <w:tcPr>
            <w:tcW w:w="851" w:type="dxa"/>
            <w:vAlign w:val="center"/>
          </w:tcPr>
          <w:p w:rsidR="00BF5002" w:rsidRDefault="00BF5002" w:rsidP="00BF5002">
            <w:pPr>
              <w:jc w:val="center"/>
            </w:pPr>
            <w:r>
              <w:t>2</w:t>
            </w:r>
          </w:p>
        </w:tc>
        <w:tc>
          <w:tcPr>
            <w:tcW w:w="850" w:type="dxa"/>
            <w:vAlign w:val="center"/>
          </w:tcPr>
          <w:p w:rsidR="00BF5002" w:rsidRDefault="00BF5002" w:rsidP="00BF5002">
            <w:pPr>
              <w:jc w:val="center"/>
            </w:pPr>
            <w:r>
              <w:t>3</w:t>
            </w:r>
          </w:p>
        </w:tc>
        <w:tc>
          <w:tcPr>
            <w:tcW w:w="753" w:type="dxa"/>
            <w:vAlign w:val="center"/>
          </w:tcPr>
          <w:p w:rsidR="00BF5002" w:rsidRDefault="00BF5002" w:rsidP="00BF5002">
            <w:pPr>
              <w:jc w:val="center"/>
            </w:pPr>
            <w:r>
              <w:t>4</w:t>
            </w:r>
          </w:p>
        </w:tc>
      </w:tr>
      <w:tr w:rsidR="00BF5002" w:rsidTr="00BF5002">
        <w:tc>
          <w:tcPr>
            <w:tcW w:w="6658" w:type="dxa"/>
            <w:vAlign w:val="center"/>
          </w:tcPr>
          <w:p w:rsidR="00BF5002" w:rsidRDefault="00BF5002" w:rsidP="00BF5002">
            <w:pPr>
              <w:rPr>
                <w:b/>
              </w:rPr>
            </w:pPr>
            <w:r>
              <w:rPr>
                <w:b/>
              </w:rPr>
              <w:t>Conventions</w:t>
            </w:r>
          </w:p>
          <w:p w:rsidR="00BF5002" w:rsidRPr="00BF5002" w:rsidRDefault="00BF5002" w:rsidP="00BF5002">
            <w:r>
              <w:t>Few errors in grammar, punctuation, capitalization and spelling (4 marks)</w:t>
            </w:r>
          </w:p>
        </w:tc>
        <w:tc>
          <w:tcPr>
            <w:tcW w:w="850" w:type="dxa"/>
            <w:vAlign w:val="center"/>
          </w:tcPr>
          <w:p w:rsidR="00BF5002" w:rsidRDefault="00BF5002" w:rsidP="00BF5002">
            <w:pPr>
              <w:jc w:val="center"/>
            </w:pPr>
            <w:r>
              <w:t>1</w:t>
            </w:r>
          </w:p>
        </w:tc>
        <w:tc>
          <w:tcPr>
            <w:tcW w:w="851" w:type="dxa"/>
            <w:vAlign w:val="center"/>
          </w:tcPr>
          <w:p w:rsidR="00BF5002" w:rsidRDefault="00BF5002" w:rsidP="00BF5002">
            <w:pPr>
              <w:jc w:val="center"/>
            </w:pPr>
            <w:r>
              <w:t>2</w:t>
            </w:r>
          </w:p>
        </w:tc>
        <w:tc>
          <w:tcPr>
            <w:tcW w:w="850" w:type="dxa"/>
            <w:vAlign w:val="center"/>
          </w:tcPr>
          <w:p w:rsidR="00BF5002" w:rsidRDefault="00BF5002" w:rsidP="00BF5002">
            <w:pPr>
              <w:jc w:val="center"/>
            </w:pPr>
            <w:r>
              <w:t>3</w:t>
            </w:r>
          </w:p>
        </w:tc>
        <w:tc>
          <w:tcPr>
            <w:tcW w:w="753" w:type="dxa"/>
            <w:vAlign w:val="center"/>
          </w:tcPr>
          <w:p w:rsidR="00BF5002" w:rsidRDefault="00BF5002" w:rsidP="00BF5002">
            <w:pPr>
              <w:jc w:val="center"/>
            </w:pPr>
            <w:r>
              <w:t>4</w:t>
            </w:r>
          </w:p>
        </w:tc>
      </w:tr>
    </w:tbl>
    <w:p w:rsidR="00BF5002" w:rsidRDefault="00BF5002" w:rsidP="00BF5002"/>
    <w:p w:rsidR="000E43B8" w:rsidRDefault="000E43B8" w:rsidP="000E43B8">
      <w:pPr>
        <w:jc w:val="right"/>
      </w:pPr>
    </w:p>
    <w:p w:rsidR="000E43B8" w:rsidRDefault="000E43B8" w:rsidP="000E43B8">
      <w:pPr>
        <w:jc w:val="right"/>
      </w:pPr>
      <w:r>
        <w:t>Total = __________/20</w:t>
      </w:r>
    </w:p>
    <w:p w:rsidR="00824E7D" w:rsidRDefault="00824E7D" w:rsidP="000E43B8">
      <w:pPr>
        <w:jc w:val="right"/>
      </w:pPr>
    </w:p>
    <w:p w:rsidR="00824E7D" w:rsidRDefault="00824E7D" w:rsidP="000E43B8">
      <w:pPr>
        <w:jc w:val="right"/>
      </w:pPr>
    </w:p>
    <w:p w:rsidR="00824E7D" w:rsidRDefault="00824E7D" w:rsidP="000E43B8">
      <w:pPr>
        <w:jc w:val="right"/>
      </w:pPr>
    </w:p>
    <w:p w:rsidR="00824E7D" w:rsidRDefault="00824E7D" w:rsidP="000E43B8">
      <w:pPr>
        <w:jc w:val="right"/>
      </w:pPr>
    </w:p>
    <w:p w:rsidR="00824E7D" w:rsidRDefault="00824E7D" w:rsidP="000E43B8">
      <w:pPr>
        <w:jc w:val="right"/>
      </w:pPr>
    </w:p>
    <w:p w:rsidR="00824E7D" w:rsidRDefault="00824E7D" w:rsidP="000E43B8">
      <w:pPr>
        <w:jc w:val="right"/>
      </w:pPr>
    </w:p>
    <w:p w:rsidR="00824E7D" w:rsidRDefault="00824E7D" w:rsidP="00824E7D"/>
    <w:p w:rsidR="00824E7D" w:rsidRPr="00824E7D" w:rsidRDefault="00824E7D" w:rsidP="00824E7D">
      <w:pPr>
        <w:rPr>
          <w:b/>
          <w:sz w:val="28"/>
          <w:u w:val="single"/>
        </w:rPr>
      </w:pPr>
      <w:r w:rsidRPr="00824E7D">
        <w:rPr>
          <w:b/>
          <w:sz w:val="28"/>
          <w:u w:val="single"/>
        </w:rPr>
        <w:t>Sample Descriptive Paragraph</w:t>
      </w:r>
    </w:p>
    <w:p w:rsidR="00824E7D" w:rsidRDefault="00824E7D" w:rsidP="00824E7D">
      <w:pPr>
        <w:pStyle w:val="cb-split"/>
        <w:shd w:val="clear" w:color="auto" w:fill="FFFFFF"/>
        <w:spacing w:before="0" w:beforeAutospacing="0" w:after="255" w:afterAutospacing="0"/>
        <w:ind w:firstLine="720"/>
        <w:jc w:val="center"/>
        <w:textAlignment w:val="baseline"/>
        <w:rPr>
          <w:rFonts w:asciiTheme="minorHAnsi" w:hAnsiTheme="minorHAnsi" w:cs="Helvetica"/>
          <w:b/>
          <w:color w:val="191919"/>
          <w:shd w:val="clear" w:color="auto" w:fill="FFFFFF"/>
        </w:rPr>
      </w:pPr>
    </w:p>
    <w:p w:rsidR="00824E7D" w:rsidRPr="00824E7D" w:rsidRDefault="00824E7D" w:rsidP="00824E7D">
      <w:pPr>
        <w:pStyle w:val="cb-split"/>
        <w:shd w:val="clear" w:color="auto" w:fill="FFFFFF"/>
        <w:spacing w:before="0" w:beforeAutospacing="0" w:after="255" w:afterAutospacing="0"/>
        <w:ind w:firstLine="720"/>
        <w:jc w:val="center"/>
        <w:textAlignment w:val="baseline"/>
        <w:rPr>
          <w:rFonts w:asciiTheme="minorHAnsi" w:hAnsiTheme="minorHAnsi" w:cs="Helvetica"/>
          <w:b/>
          <w:color w:val="191919"/>
          <w:shd w:val="clear" w:color="auto" w:fill="FFFFFF"/>
        </w:rPr>
      </w:pPr>
      <w:r>
        <w:rPr>
          <w:rFonts w:asciiTheme="minorHAnsi" w:hAnsiTheme="minorHAnsi" w:cs="Helvetica"/>
          <w:b/>
          <w:color w:val="191919"/>
          <w:shd w:val="clear" w:color="auto" w:fill="FFFFFF"/>
        </w:rPr>
        <w:t>The Laundromat</w:t>
      </w:r>
    </w:p>
    <w:p w:rsidR="00824E7D" w:rsidRPr="00824E7D" w:rsidRDefault="00824E7D" w:rsidP="00824E7D">
      <w:pPr>
        <w:pStyle w:val="cb-split"/>
        <w:shd w:val="clear" w:color="auto" w:fill="FFFFFF"/>
        <w:spacing w:before="0" w:beforeAutospacing="0" w:after="255" w:afterAutospacing="0"/>
        <w:ind w:firstLine="720"/>
        <w:textAlignment w:val="baseline"/>
        <w:rPr>
          <w:rFonts w:asciiTheme="minorHAnsi" w:hAnsiTheme="minorHAnsi" w:cs="Helvetica"/>
          <w:color w:val="191919"/>
        </w:rPr>
      </w:pPr>
      <w:r w:rsidRPr="00824E7D">
        <w:rPr>
          <w:rFonts w:asciiTheme="minorHAnsi" w:hAnsiTheme="minorHAnsi" w:cs="Helvetica"/>
          <w:color w:val="191919"/>
          <w:shd w:val="clear" w:color="auto" w:fill="FFFFFF"/>
        </w:rPr>
        <w:t>The windows at either end of the laundry room were open, but no breeze washed through to carry off the stale odors of fabric softener, detergent, and bleach. In the small ponds of soapy water that stained the concrete floor were stray balls of multicolored lint and fuzz. Along the left wall of the room stood ten rasping dryers, their round windows offe</w:t>
      </w:r>
      <w:r>
        <w:rPr>
          <w:rFonts w:asciiTheme="minorHAnsi" w:hAnsiTheme="minorHAnsi" w:cs="Helvetica"/>
          <w:color w:val="191919"/>
          <w:shd w:val="clear" w:color="auto" w:fill="FFFFFF"/>
        </w:rPr>
        <w:t>ring glimpses of jumping socks and underwear. Down the centre</w:t>
      </w:r>
      <w:r w:rsidRPr="00824E7D">
        <w:rPr>
          <w:rFonts w:asciiTheme="minorHAnsi" w:hAnsiTheme="minorHAnsi" w:cs="Helvetica"/>
          <w:color w:val="191919"/>
          <w:shd w:val="clear" w:color="auto" w:fill="FFFFFF"/>
        </w:rPr>
        <w:t xml:space="preserve"> of the room were a dozen washing machines, set back to back in two rows. Some were chugging like steamboats; others were whining and whistling and dribbling suds.</w:t>
      </w:r>
      <w:r w:rsidRPr="00824E7D">
        <w:rPr>
          <w:rFonts w:asciiTheme="minorHAnsi" w:hAnsiTheme="minorHAnsi" w:cs="Helvetica"/>
          <w:color w:val="191919"/>
        </w:rPr>
        <w:t xml:space="preserve"> </w:t>
      </w:r>
      <w:r w:rsidRPr="00824E7D">
        <w:rPr>
          <w:rFonts w:asciiTheme="minorHAnsi" w:hAnsiTheme="minorHAnsi" w:cs="Helvetica"/>
          <w:color w:val="191919"/>
        </w:rPr>
        <w:t>Two stood forlorn and empty, their lids flung open, with crudely drawn signs that said "Broke!" A long shelf partially covered in blue paper ran the length of the wall, interrupted only by a locked door. Alone, at the far end of the shelf, sat one empty laundry basket and an open box of Tide. Above the shelf at the other end was a small bulletin board decorated with yellowed business cards and torn slips of paper: scrawled requests for rides, reward offers for lost dogs, and phone numbers without names or explanations.</w:t>
      </w:r>
      <w:r>
        <w:rPr>
          <w:rFonts w:asciiTheme="minorHAnsi" w:hAnsiTheme="minorHAnsi" w:cs="Helvetica"/>
          <w:color w:val="191919"/>
        </w:rPr>
        <w:t xml:space="preserve">  </w:t>
      </w:r>
      <w:r w:rsidRPr="00824E7D">
        <w:rPr>
          <w:rFonts w:asciiTheme="minorHAnsi" w:hAnsiTheme="minorHAnsi" w:cs="Helvetica"/>
          <w:color w:val="191919"/>
        </w:rPr>
        <w:t>On and on the machines hummed and wheezed, gurgled and gushed, washed, rinsed, and spun.</w:t>
      </w:r>
    </w:p>
    <w:p w:rsidR="00824E7D" w:rsidRPr="00824E7D" w:rsidRDefault="00824E7D" w:rsidP="00824E7D">
      <w:pPr>
        <w:ind w:firstLine="720"/>
        <w:rPr>
          <w:sz w:val="24"/>
        </w:rPr>
      </w:pPr>
      <w:bookmarkStart w:id="0" w:name="_GoBack"/>
      <w:bookmarkEnd w:id="0"/>
    </w:p>
    <w:sectPr w:rsidR="00824E7D" w:rsidRPr="00824E7D" w:rsidSect="00CE30AD">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A20B0"/>
    <w:multiLevelType w:val="hybridMultilevel"/>
    <w:tmpl w:val="8236F4B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AD"/>
    <w:rsid w:val="000E43B8"/>
    <w:rsid w:val="006E179F"/>
    <w:rsid w:val="00824E7D"/>
    <w:rsid w:val="00BF5002"/>
    <w:rsid w:val="00CE30AD"/>
    <w:rsid w:val="00F07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99134-723C-4A5C-A9F3-C66AAC2A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0A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F5002"/>
    <w:pPr>
      <w:ind w:left="720"/>
      <w:contextualSpacing/>
    </w:pPr>
  </w:style>
  <w:style w:type="table" w:styleId="TableGrid">
    <w:name w:val="Table Grid"/>
    <w:basedOn w:val="TableNormal"/>
    <w:uiPriority w:val="39"/>
    <w:rsid w:val="00BF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split">
    <w:name w:val="cb-split"/>
    <w:basedOn w:val="Normal"/>
    <w:rsid w:val="00824E7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Beck</dc:creator>
  <cp:keywords/>
  <dc:description/>
  <cp:lastModifiedBy>Janice Beck</cp:lastModifiedBy>
  <cp:revision>4</cp:revision>
  <dcterms:created xsi:type="dcterms:W3CDTF">2016-01-11T00:45:00Z</dcterms:created>
  <dcterms:modified xsi:type="dcterms:W3CDTF">2016-01-11T01:02:00Z</dcterms:modified>
</cp:coreProperties>
</file>